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5"/>
        <w:gridCol w:w="2530"/>
        <w:gridCol w:w="6949"/>
        <w:tblGridChange w:id="0">
          <w:tblGrid>
            <w:gridCol w:w="1275"/>
            <w:gridCol w:w="2530"/>
            <w:gridCol w:w="694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Deporte y la Recreación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Fortalecimiento de la planificación estratégica del servicio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deporte, recreación y la actividad física en Santiago de Cali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BP - 26005398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VICTOR ALBERTO ARBOLEDA ARROYO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1.143.960.021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5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1077235775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8810751571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06/12/2025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Ejecutar las actividades asignadas por la Subsecretaría de Fomento, relacionadas con la gestión y análisis de información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institucional; la actualización y verificación documental; la organización de soportes y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registros; el seguimiento y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a actividades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en oficina y campo; y la elaboración de reportes y consolidados finales, garantizando la trazabilidad,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confiabilidad y oportunidad de los insumos necesarios para la planeación, seguimiento y control de la gestión de la Secretaría del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Recreación del Distrito de Santiago de Cali.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la planeación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estratégica y desarrollar los procesos del Sistema de Gestión de Calidad y de participación Ciudadana a través de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que respalden el desarrollo, seguimiento y organización documental de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acciones del proyecto, garantizando el control, registro y disponibilidad de la información correspondiente en los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2000. (Selección, valoración, alineación, ordenación, expurgo, foliación, rotulación de documentos y cambio de carpeta) de todas las vigencias. y su debida custodia en la Secretaría del Deporte y la Recreación,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siguiendo los lineamientos y políticas de la entidad.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los depósitos, cajas y carpetas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pertenecientes al Acervo Documental de la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 del Deporte y la Recreación.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desarrolladas en el objeto contractual.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un Informe de Gestión, Técnica u Operativa:Registro de</w:t>
            </w:r>
          </w:p>
          <w:p w:rsidR="00000000" w:rsidDel="00000000" w:rsidP="00000000" w:rsidRDefault="00000000" w:rsidRPr="00000000" w14:paraId="00000065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acompañamientos en oficina; verificación de acciones, técnicas u operativas en la gestión</w:t>
            </w:r>
          </w:p>
          <w:p w:rsidR="00000000" w:rsidDel="00000000" w:rsidP="00000000" w:rsidRDefault="00000000" w:rsidRPr="00000000" w14:paraId="00000066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documental del archivo de fomento.</w:t>
            </w:r>
          </w:p>
          <w:p w:rsidR="00000000" w:rsidDel="00000000" w:rsidP="00000000" w:rsidRDefault="00000000" w:rsidRPr="00000000" w14:paraId="00000067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actualización del inventario documental</w:t>
            </w:r>
          </w:p>
          <w:p w:rsidR="00000000" w:rsidDel="00000000" w:rsidP="00000000" w:rsidRDefault="00000000" w:rsidRPr="00000000" w14:paraId="0000006B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correspondiente a la vigencia 2023, relacionando, correcciones, # folios, faltantes</w:t>
            </w:r>
          </w:p>
          <w:p w:rsidR="00000000" w:rsidDel="00000000" w:rsidP="00000000" w:rsidRDefault="00000000" w:rsidRPr="00000000" w14:paraId="0000006C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para la próxima entrega de las cajas de los expedientes de los contratos por</w:t>
            </w:r>
          </w:p>
          <w:p w:rsidR="00000000" w:rsidDel="00000000" w:rsidP="00000000" w:rsidRDefault="00000000" w:rsidRPr="00000000" w14:paraId="0000006D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la subsecretaría de fomento.</w:t>
            </w:r>
          </w:p>
          <w:p w:rsidR="00000000" w:rsidDel="00000000" w:rsidP="00000000" w:rsidRDefault="00000000" w:rsidRPr="00000000" w14:paraId="0000006E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3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realizada por el equipo de Gestión Documental, en la cual se socializaron los lineamientos para la correcta recepción de las carpetas correspondientes al periodo diciembre.</w:t>
            </w:r>
          </w:p>
          <w:p w:rsidR="00000000" w:rsidDel="00000000" w:rsidP="00000000" w:rsidRDefault="00000000" w:rsidRPr="00000000" w14:paraId="00000075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https://drive.google.com/drive/folders/155tbHU6si-RWSn6DKxuIaDdwSfZcLVhE?usp=sharing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266950" cy="361950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361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6326D3"/>
    <w:rPr>
      <w:color w:val="0000ff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5tbHU6si-RWSn6DKxuIaDdwSfZcLVhE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0UuaxbDBq3XYE0TjFo8boBSEw==">CgMxLjA4AHIhMWpfQU9MWXFmTXFpSkRPNGhBNWx6bW1vMFc0YnBKcEZq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